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7"/>
        <w:gridCol w:w="5379"/>
      </w:tblGrid>
      <w:tr w:rsidR="00956D4E" w14:paraId="39D58EA9" w14:textId="77777777" w:rsidTr="00696E79">
        <w:tc>
          <w:tcPr>
            <w:tcW w:w="5077" w:type="dxa"/>
          </w:tcPr>
          <w:p w14:paraId="63959F10" w14:textId="77777777" w:rsidR="00956D4E" w:rsidRDefault="00956D4E" w:rsidP="00956D4E"/>
          <w:p w14:paraId="7E0424AA" w14:textId="77777777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F65CEFE" wp14:editId="5FC2BF36">
                  <wp:extent cx="1350962" cy="304728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F979F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1A9AF2" w14:textId="7A7B2252" w:rsidR="00DD07B1" w:rsidRDefault="00DD07B1" w:rsidP="00DD07B1">
            <w:pPr>
              <w:jc w:val="center"/>
              <w:rPr>
                <w:rFonts w:ascii="Arial" w:hAnsi="Arial" w:cs="Arial"/>
                <w:b/>
              </w:rPr>
            </w:pPr>
            <w:r w:rsidRPr="00EB4923">
              <w:rPr>
                <w:rFonts w:ascii="Arial" w:hAnsi="Arial" w:cs="Arial"/>
                <w:b/>
              </w:rPr>
              <w:t>PESQUISA DE BK</w:t>
            </w:r>
            <w:r w:rsidR="00696E79">
              <w:rPr>
                <w:rFonts w:ascii="Arial" w:hAnsi="Arial" w:cs="Arial"/>
                <w:b/>
              </w:rPr>
              <w:t xml:space="preserve"> (BAAR)</w:t>
            </w:r>
          </w:p>
          <w:p w14:paraId="09C1F55B" w14:textId="77777777" w:rsidR="00DD07B1" w:rsidRPr="00EB4923" w:rsidRDefault="00DD07B1" w:rsidP="00DD07B1">
            <w:pPr>
              <w:jc w:val="center"/>
              <w:rPr>
                <w:rFonts w:ascii="Arial" w:hAnsi="Arial" w:cs="Arial"/>
                <w:b/>
              </w:rPr>
            </w:pPr>
          </w:p>
          <w:p w14:paraId="55B72C99" w14:textId="629D06C5" w:rsidR="00DD07B1" w:rsidRPr="00696E79" w:rsidRDefault="00DD07B1" w:rsidP="00DD07B1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coleta de escarro deve ser realizada preferencialmente </w:t>
            </w:r>
            <w:r w:rsidR="00696E79"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pela</w:t>
            </w:r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manhã ao se levantar, antes da higiene oral e do desjejum. Lavar várias vezes a boca com água pura, gargarejando e bochechando abundantemente. Fazer várias inspirações profundas e tossir várias vezes procurando obter o material da árvore brônquica. Uma boa amostra de escarro é obtida após esforço de tosse, e não a que se obtém da faringe ou por aspiração de secreções nasais, nem a que contém somente saliva. O aspecto ideal da amostra é mucopurulento. Enviar o material em frasco estéril volume mínimo 2,0 </w:t>
            </w:r>
            <w:proofErr w:type="spellStart"/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  <w:r w:rsid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L</w:t>
            </w:r>
            <w:proofErr w:type="spellEnd"/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6F36DEFE" w14:textId="77777777" w:rsidR="00DD07B1" w:rsidRPr="00696E79" w:rsidRDefault="00DD07B1" w:rsidP="00DD07B1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715A851" w14:textId="1D40F02A" w:rsidR="00DD07B1" w:rsidRPr="00696E79" w:rsidRDefault="00DD07B1" w:rsidP="00DD07B1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 material deve ser entregue </w:t>
            </w:r>
            <w:r w:rsid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ao</w:t>
            </w:r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laboratório após a coleta.</w:t>
            </w:r>
          </w:p>
          <w:p w14:paraId="04E6F097" w14:textId="77777777" w:rsidR="00DD07B1" w:rsidRPr="00696E79" w:rsidRDefault="00DD07B1" w:rsidP="00DD07B1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No caso de uso prévio ou atual de antimicrobianos, deve ser informado o nome do medicamento. A administração de antimicrobianos não impede a realização da cultura, mas, em algumas situações, pode interferir no resultado.</w:t>
            </w:r>
          </w:p>
          <w:p w14:paraId="2AA87712" w14:textId="77777777" w:rsidR="00DD07B1" w:rsidRPr="00696E79" w:rsidRDefault="00DD07B1" w:rsidP="00DD07B1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BECB972" w14:textId="77777777" w:rsidR="00DD07B1" w:rsidRDefault="00DD07B1" w:rsidP="00DD07B1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Anotar medicamento(s) do(s) último(s): 7 dias. </w:t>
            </w:r>
          </w:p>
          <w:p w14:paraId="1CBE6DF0" w14:textId="77777777" w:rsidR="00696E79" w:rsidRPr="00FA744E" w:rsidRDefault="00696E79" w:rsidP="00696E7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493B7812" w14:textId="77777777" w:rsidR="00696E79" w:rsidRPr="00696E79" w:rsidRDefault="00696E79" w:rsidP="00DD07B1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7FB7706" w14:textId="38880AFF" w:rsidR="00956D4E" w:rsidRDefault="00956D4E" w:rsidP="00DD07B1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D2E6BC2" wp14:editId="57D681CC">
                  <wp:extent cx="3176730" cy="565157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497" cy="59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9" w:type="dxa"/>
          </w:tcPr>
          <w:p w14:paraId="32351290" w14:textId="77777777" w:rsidR="00956D4E" w:rsidRDefault="00956D4E" w:rsidP="00956D4E"/>
          <w:p w14:paraId="24402932" w14:textId="17BE4123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77B4445" wp14:editId="6EEFD90F">
                  <wp:extent cx="1350962" cy="304728"/>
                  <wp:effectExtent l="0" t="0" r="1905" b="63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9210E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28A4F9" w14:textId="77777777" w:rsidR="00696E79" w:rsidRDefault="00696E79" w:rsidP="00696E79">
            <w:pPr>
              <w:jc w:val="center"/>
              <w:rPr>
                <w:rFonts w:ascii="Arial" w:hAnsi="Arial" w:cs="Arial"/>
                <w:b/>
              </w:rPr>
            </w:pPr>
            <w:r w:rsidRPr="00EB4923">
              <w:rPr>
                <w:rFonts w:ascii="Arial" w:hAnsi="Arial" w:cs="Arial"/>
                <w:b/>
              </w:rPr>
              <w:t>PESQUISA DE BK</w:t>
            </w:r>
            <w:r>
              <w:rPr>
                <w:rFonts w:ascii="Arial" w:hAnsi="Arial" w:cs="Arial"/>
                <w:b/>
              </w:rPr>
              <w:t xml:space="preserve"> (BAAR)</w:t>
            </w:r>
          </w:p>
          <w:p w14:paraId="2D4DA6C5" w14:textId="77777777" w:rsidR="00696E79" w:rsidRPr="00EB4923" w:rsidRDefault="00696E79" w:rsidP="00696E79">
            <w:pPr>
              <w:jc w:val="center"/>
              <w:rPr>
                <w:rFonts w:ascii="Arial" w:hAnsi="Arial" w:cs="Arial"/>
                <w:b/>
              </w:rPr>
            </w:pPr>
          </w:p>
          <w:p w14:paraId="1703A3E4" w14:textId="77777777" w:rsidR="00696E79" w:rsidRPr="00696E79" w:rsidRDefault="00696E79" w:rsidP="00696E79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coleta de escarro deve ser realizada preferencialmente pela manhã ao se levantar, antes da higiene oral e do desjejum. Lavar várias vezes a boca com água pura, gargarejando e bochechando abundantemente. Fazer várias inspirações profundas e tossir várias vezes procurando obter o material da árvore brônquica. Uma boa amostra de escarro é obtida após esforço de tosse, e não a que se obtém da faringe ou por aspiração de secreções nasais, nem a que contém somente saliva. O aspecto ideal da amostra é mucopurulento. Enviar o material em frasco estéril volume mínimo 2,0 </w:t>
            </w:r>
            <w:proofErr w:type="spellStart"/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</w:t>
            </w:r>
            <w:proofErr w:type="spellEnd"/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01B330E2" w14:textId="77777777" w:rsidR="00696E79" w:rsidRPr="00696E79" w:rsidRDefault="00696E79" w:rsidP="00696E79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4450414" w14:textId="77777777" w:rsidR="00696E79" w:rsidRDefault="00696E79" w:rsidP="00696E79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266F36A" w14:textId="15D48027" w:rsidR="00696E79" w:rsidRPr="00696E79" w:rsidRDefault="00696E79" w:rsidP="00696E79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 material deve ser entregue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ao</w:t>
            </w:r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laboratório após a coleta.</w:t>
            </w:r>
          </w:p>
          <w:p w14:paraId="529514E2" w14:textId="77777777" w:rsidR="00696E79" w:rsidRPr="00696E79" w:rsidRDefault="00696E79" w:rsidP="00696E79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>No caso de uso prévio ou atual de antimicrobianos, deve ser informado o nome do medicamento. A administração de antimicrobianos não impede a realização da cultura, mas, em algumas situações, pode interferir no resultado.</w:t>
            </w:r>
          </w:p>
          <w:p w14:paraId="3C4EF7BF" w14:textId="77777777" w:rsidR="00696E79" w:rsidRPr="00696E79" w:rsidRDefault="00696E79" w:rsidP="00696E79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C832577" w14:textId="77777777" w:rsidR="00696E79" w:rsidRDefault="00696E79" w:rsidP="00696E79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96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Anotar medicamento(s) do(s) último(s): 7 dias. </w:t>
            </w:r>
          </w:p>
          <w:p w14:paraId="0E412039" w14:textId="77777777" w:rsidR="00696E79" w:rsidRPr="00FA744E" w:rsidRDefault="00696E79" w:rsidP="00696E79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4164270A" w14:textId="77777777" w:rsidR="00DD07B1" w:rsidRDefault="00DD07B1" w:rsidP="00956D4E">
            <w:pPr>
              <w:ind w:left="360"/>
              <w:jc w:val="both"/>
            </w:pPr>
          </w:p>
          <w:p w14:paraId="2511E045" w14:textId="124A246D" w:rsidR="00956D4E" w:rsidRDefault="00956D4E" w:rsidP="00956D4E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4981B1C4" wp14:editId="4774686A">
                  <wp:extent cx="3150439" cy="56048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3FC1"/>
    <w:multiLevelType w:val="hybridMultilevel"/>
    <w:tmpl w:val="070813C4"/>
    <w:lvl w:ilvl="0" w:tplc="A62A3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7324">
    <w:abstractNumId w:val="3"/>
  </w:num>
  <w:num w:numId="2" w16cid:durableId="1755085465">
    <w:abstractNumId w:val="4"/>
  </w:num>
  <w:num w:numId="3" w16cid:durableId="312754687">
    <w:abstractNumId w:val="2"/>
  </w:num>
  <w:num w:numId="4" w16cid:durableId="1004431922">
    <w:abstractNumId w:val="1"/>
  </w:num>
  <w:num w:numId="5" w16cid:durableId="122344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B4B42"/>
    <w:rsid w:val="00471181"/>
    <w:rsid w:val="00696E79"/>
    <w:rsid w:val="007C0999"/>
    <w:rsid w:val="00956D4E"/>
    <w:rsid w:val="009A1B3E"/>
    <w:rsid w:val="00D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nhideWhenUsed/>
    <w:rsid w:val="00DD07B1"/>
    <w:pPr>
      <w:spacing w:after="0" w:line="360" w:lineRule="auto"/>
    </w:pPr>
    <w:rPr>
      <w:rFonts w:ascii="Times New Roman" w:eastAsia="Times New Roman" w:hAnsi="Times New Roman" w:cs="Times New Roman"/>
      <w:color w:val="444444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5</cp:revision>
  <cp:lastPrinted>2023-12-12T15:36:00Z</cp:lastPrinted>
  <dcterms:created xsi:type="dcterms:W3CDTF">2023-11-30T18:24:00Z</dcterms:created>
  <dcterms:modified xsi:type="dcterms:W3CDTF">2023-12-12T15:36:00Z</dcterms:modified>
</cp:coreProperties>
</file>